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CCA" w:rsidRPr="002A6CCA" w:rsidRDefault="00915737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2A6CCA" w:rsidRPr="002A6CCA">
        <w:rPr>
          <w:rFonts w:ascii="Arial" w:hAnsi="Arial" w:cs="Arial"/>
          <w:color w:val="000000"/>
        </w:rPr>
        <w:t>estudo técnico visando a instalação de um novo ponto de ônibus com cobertura e banco, onde já existia</w:t>
      </w:r>
      <w:r w:rsidR="00F579D2">
        <w:rPr>
          <w:rFonts w:ascii="Arial" w:hAnsi="Arial" w:cs="Arial"/>
          <w:color w:val="000000"/>
        </w:rPr>
        <w:t>,</w:t>
      </w:r>
      <w:r w:rsidR="002A6CCA" w:rsidRPr="002A6CCA">
        <w:rPr>
          <w:rFonts w:ascii="Arial" w:hAnsi="Arial" w:cs="Arial"/>
          <w:color w:val="000000"/>
        </w:rPr>
        <w:t xml:space="preserve"> ao lado da banca de jornais e revistas, na entrada do Parque Meia Lua, sobre a calçada da nova Churrascaria Dutra Grill (Antiga Churrascaria dos Gaúchos), inclusive, </w:t>
      </w:r>
      <w:r w:rsidR="00F579D2">
        <w:rPr>
          <w:rFonts w:ascii="Arial" w:hAnsi="Arial" w:cs="Arial"/>
          <w:color w:val="000000"/>
        </w:rPr>
        <w:t xml:space="preserve">já </w:t>
      </w:r>
      <w:r w:rsidR="002A6CCA" w:rsidRPr="002A6CCA">
        <w:rPr>
          <w:rFonts w:ascii="Arial" w:hAnsi="Arial" w:cs="Arial"/>
          <w:color w:val="000000"/>
        </w:rPr>
        <w:t>exist</w:t>
      </w:r>
      <w:r w:rsidR="00F579D2">
        <w:rPr>
          <w:rFonts w:ascii="Arial" w:hAnsi="Arial" w:cs="Arial"/>
          <w:color w:val="000000"/>
        </w:rPr>
        <w:t>e</w:t>
      </w:r>
      <w:r w:rsidR="002A6CCA" w:rsidRPr="002A6CCA">
        <w:rPr>
          <w:rFonts w:ascii="Arial" w:hAnsi="Arial" w:cs="Arial"/>
          <w:color w:val="000000"/>
        </w:rPr>
        <w:t xml:space="preserve"> a concordância de cessão do espaço pela empresa.</w:t>
      </w:r>
    </w:p>
    <w:p w:rsidR="002A6CCA" w:rsidRPr="00F579D2" w:rsidRDefault="002A6CCA" w:rsidP="00F579D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F579D2">
        <w:rPr>
          <w:rFonts w:ascii="Arial" w:hAnsi="Arial" w:cs="Arial"/>
          <w:color w:val="000000"/>
        </w:rPr>
        <w:t xml:space="preserve"> </w:t>
      </w:r>
      <w:r w:rsidRPr="00F579D2">
        <w:rPr>
          <w:rFonts w:ascii="Arial" w:hAnsi="Arial" w:cs="Arial"/>
          <w:b/>
          <w:color w:val="000000"/>
        </w:rPr>
        <w:t>INDICO</w:t>
      </w:r>
      <w:r w:rsidRPr="00F579D2">
        <w:rPr>
          <w:rFonts w:ascii="Arial" w:hAnsi="Arial" w:cs="Arial"/>
          <w:color w:val="000000"/>
        </w:rPr>
        <w:t xml:space="preserve"> </w:t>
      </w:r>
      <w:r w:rsidR="00F579D2" w:rsidRPr="00F579D2">
        <w:rPr>
          <w:rFonts w:ascii="Arial" w:hAnsi="Arial" w:cs="Arial"/>
          <w:color w:val="000000"/>
        </w:rPr>
        <w:t>a</w:t>
      </w:r>
      <w:r w:rsidRPr="00F579D2">
        <w:rPr>
          <w:rFonts w:ascii="Arial" w:hAnsi="Arial" w:cs="Arial"/>
          <w:color w:val="000000"/>
        </w:rPr>
        <w:t xml:space="preserve"> colocação de placas disciplinando, conforme o Código Brasileiro de Trânsito, o tráfego de ciclistas, desmontados e empurrando as bicicletas sobre as calçadas das pontes do São João e do Jd. Flórida</w:t>
      </w:r>
      <w:r w:rsidR="00F579D2" w:rsidRPr="00F579D2">
        <w:rPr>
          <w:rFonts w:ascii="Arial" w:hAnsi="Arial" w:cs="Arial"/>
          <w:color w:val="000000"/>
        </w:rPr>
        <w:t>, para evitar acidentes</w:t>
      </w:r>
      <w:r w:rsidRPr="00F579D2">
        <w:rPr>
          <w:rFonts w:ascii="Arial" w:hAnsi="Arial" w:cs="Arial"/>
          <w:color w:val="000000"/>
        </w:rPr>
        <w:t xml:space="preserve">. </w:t>
      </w:r>
      <w:r w:rsidR="00F579D2" w:rsidRPr="00F579D2">
        <w:rPr>
          <w:rFonts w:ascii="Arial" w:hAnsi="Arial" w:cs="Arial"/>
          <w:color w:val="000000"/>
        </w:rPr>
        <w:t>Com o</w:t>
      </w:r>
      <w:r w:rsidRPr="00F579D2">
        <w:rPr>
          <w:rFonts w:ascii="Arial" w:hAnsi="Arial" w:cs="Arial"/>
          <w:color w:val="000000"/>
        </w:rPr>
        <w:t xml:space="preserve"> trânsito intenso de ciclistas montados e</w:t>
      </w:r>
      <w:r w:rsidR="00F579D2" w:rsidRPr="00F579D2">
        <w:rPr>
          <w:rFonts w:ascii="Arial" w:hAnsi="Arial" w:cs="Arial"/>
          <w:color w:val="000000"/>
        </w:rPr>
        <w:t>,</w:t>
      </w:r>
      <w:r w:rsidRPr="00F579D2">
        <w:rPr>
          <w:rFonts w:ascii="Arial" w:hAnsi="Arial" w:cs="Arial"/>
          <w:color w:val="000000"/>
        </w:rPr>
        <w:t xml:space="preserve"> muitas vezes</w:t>
      </w:r>
      <w:r w:rsidR="00F579D2" w:rsidRPr="00F579D2">
        <w:rPr>
          <w:rFonts w:ascii="Arial" w:hAnsi="Arial" w:cs="Arial"/>
          <w:color w:val="000000"/>
        </w:rPr>
        <w:t>,</w:t>
      </w:r>
      <w:r w:rsidRPr="00F579D2">
        <w:rPr>
          <w:rFonts w:ascii="Arial" w:hAnsi="Arial" w:cs="Arial"/>
          <w:color w:val="000000"/>
        </w:rPr>
        <w:t xml:space="preserve"> na contramão sobre as calçadas, </w:t>
      </w:r>
      <w:r w:rsidR="00F579D2">
        <w:rPr>
          <w:rFonts w:ascii="Arial" w:hAnsi="Arial" w:cs="Arial"/>
          <w:color w:val="000000"/>
        </w:rPr>
        <w:t xml:space="preserve">chegam a atropelar os pedestres. O </w:t>
      </w:r>
      <w:r w:rsidRPr="00F579D2">
        <w:rPr>
          <w:rFonts w:ascii="Arial" w:hAnsi="Arial" w:cs="Arial"/>
          <w:color w:val="000000"/>
        </w:rPr>
        <w:t>CÓDIGO BRASILEIRO DE TRÂNSITO  -    CAPÍTULO IV- DOS PEDESTRES E CONDUTOR</w:t>
      </w:r>
      <w:r w:rsidR="00F579D2">
        <w:rPr>
          <w:rFonts w:ascii="Arial" w:hAnsi="Arial" w:cs="Arial"/>
          <w:color w:val="000000"/>
        </w:rPr>
        <w:t xml:space="preserve">ES DE VEÍCULOS NÃO MOTORIZADOS, no </w:t>
      </w:r>
      <w:r w:rsidRPr="00F579D2">
        <w:rPr>
          <w:rFonts w:ascii="Arial" w:hAnsi="Arial" w:cs="Arial"/>
          <w:color w:val="000000"/>
        </w:rPr>
        <w:t>Art. 68</w:t>
      </w:r>
      <w:r w:rsidR="00F579D2">
        <w:rPr>
          <w:rFonts w:ascii="Arial" w:hAnsi="Arial" w:cs="Arial"/>
          <w:color w:val="000000"/>
        </w:rPr>
        <w:t xml:space="preserve"> diz:</w:t>
      </w:r>
      <w:r w:rsidRPr="00F579D2">
        <w:rPr>
          <w:rFonts w:ascii="Arial" w:hAnsi="Arial" w:cs="Arial"/>
          <w:color w:val="000000"/>
        </w:rPr>
        <w:t>.</w:t>
      </w:r>
      <w:r w:rsidR="00F579D2">
        <w:rPr>
          <w:rFonts w:ascii="Arial" w:hAnsi="Arial" w:cs="Arial"/>
          <w:color w:val="000000"/>
        </w:rPr>
        <w:t>”</w:t>
      </w:r>
      <w:r w:rsidRPr="00F579D2">
        <w:rPr>
          <w:rFonts w:ascii="Arial" w:hAnsi="Arial" w:cs="Arial"/>
          <w:color w:val="000000"/>
        </w:rPr>
        <w:t xml:space="preserve"> É assegurada ao pedestre a utilização dos passeios ou passagens apropriadas das vias urbanas e dos acostamentos das vias rurais para circulação, podendo a autoridade competente permitir a utilização de parte da calçada para outros fins, desde que não seja prejudicial ao fluxo de pedestres...§ 1º O ciclista desmontado empurrando a bicicleta equipara-se ao pedestre em</w:t>
      </w:r>
      <w:r w:rsidR="006B7F99">
        <w:rPr>
          <w:rFonts w:ascii="Arial" w:hAnsi="Arial" w:cs="Arial"/>
          <w:color w:val="000000"/>
        </w:rPr>
        <w:t xml:space="preserve"> direitos e deveres.”</w:t>
      </w:r>
      <w:bookmarkStart w:id="0" w:name="_GoBack"/>
      <w:bookmarkEnd w:id="0"/>
    </w:p>
    <w:p w:rsidR="002A6CCA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2A6CCA">
        <w:rPr>
          <w:rFonts w:ascii="Arial" w:hAnsi="Arial" w:cs="Arial"/>
          <w:color w:val="000000"/>
        </w:rPr>
        <w:t xml:space="preserve"> estudo técnico visando a </w:t>
      </w:r>
      <w:r w:rsidR="00F579D2">
        <w:rPr>
          <w:rFonts w:ascii="Arial" w:hAnsi="Arial" w:cs="Arial"/>
          <w:color w:val="000000"/>
        </w:rPr>
        <w:t>designação</w:t>
      </w:r>
      <w:r w:rsidRPr="002A6CCA">
        <w:rPr>
          <w:rFonts w:ascii="Arial" w:hAnsi="Arial" w:cs="Arial"/>
          <w:color w:val="000000"/>
        </w:rPr>
        <w:t xml:space="preserve"> de um médico plantonista na UBS do Bairro Bandeira Branca, evitando assim, o deslocamento dos usuários até a Santa Casa de Jacareí, no Centro.</w:t>
      </w:r>
    </w:p>
    <w:p w:rsidR="002A6CCA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2A6CCA">
        <w:rPr>
          <w:rFonts w:ascii="Arial" w:hAnsi="Arial" w:cs="Arial"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 w:rsidR="00F579D2">
        <w:rPr>
          <w:rFonts w:ascii="Arial" w:hAnsi="Arial" w:cs="Arial"/>
          <w:color w:val="000000"/>
        </w:rPr>
        <w:t xml:space="preserve"> </w:t>
      </w:r>
      <w:r w:rsidRPr="002A6CCA">
        <w:rPr>
          <w:rFonts w:ascii="Arial" w:hAnsi="Arial" w:cs="Arial"/>
          <w:color w:val="000000"/>
        </w:rPr>
        <w:t>fiscalização por parte dos agentes de trânsito pa</w:t>
      </w:r>
      <w:r w:rsidR="004B0A76">
        <w:rPr>
          <w:rFonts w:ascii="Arial" w:hAnsi="Arial" w:cs="Arial"/>
          <w:color w:val="000000"/>
        </w:rPr>
        <w:t xml:space="preserve">ra coibir a alta velocidade que </w:t>
      </w:r>
      <w:r w:rsidRPr="002A6CCA">
        <w:rPr>
          <w:rFonts w:ascii="Arial" w:hAnsi="Arial" w:cs="Arial"/>
          <w:color w:val="000000"/>
        </w:rPr>
        <w:t>muitos motoristas</w:t>
      </w:r>
      <w:r w:rsidR="004B0A76">
        <w:rPr>
          <w:rFonts w:ascii="Arial" w:hAnsi="Arial" w:cs="Arial"/>
          <w:color w:val="000000"/>
        </w:rPr>
        <w:t xml:space="preserve"> atingem</w:t>
      </w:r>
      <w:r w:rsidRPr="002A6CCA">
        <w:rPr>
          <w:rFonts w:ascii="Arial" w:hAnsi="Arial" w:cs="Arial"/>
          <w:color w:val="000000"/>
        </w:rPr>
        <w:t xml:space="preserve"> na Estrada Dona Mercedes</w:t>
      </w:r>
      <w:r w:rsidR="004B0A76">
        <w:rPr>
          <w:rFonts w:ascii="Arial" w:hAnsi="Arial" w:cs="Arial"/>
          <w:color w:val="000000"/>
        </w:rPr>
        <w:t xml:space="preserve">,   </w:t>
      </w:r>
      <w:r w:rsidRPr="002A6CCA">
        <w:rPr>
          <w:rFonts w:ascii="Arial" w:hAnsi="Arial" w:cs="Arial"/>
          <w:color w:val="000000"/>
        </w:rPr>
        <w:t xml:space="preserve">mesmo </w:t>
      </w:r>
      <w:r w:rsidR="004B0A76">
        <w:rPr>
          <w:rFonts w:ascii="Arial" w:hAnsi="Arial" w:cs="Arial"/>
          <w:color w:val="000000"/>
        </w:rPr>
        <w:t>com</w:t>
      </w:r>
      <w:r w:rsidRPr="002A6CCA">
        <w:rPr>
          <w:rFonts w:ascii="Arial" w:hAnsi="Arial" w:cs="Arial"/>
          <w:color w:val="000000"/>
        </w:rPr>
        <w:t xml:space="preserve"> placas indicativas de velocidade máxima a 30 km/h.</w:t>
      </w:r>
    </w:p>
    <w:p w:rsidR="002A6CCA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2A6CCA">
        <w:rPr>
          <w:rFonts w:ascii="Arial" w:hAnsi="Arial" w:cs="Arial"/>
          <w:color w:val="000000"/>
        </w:rPr>
        <w:t xml:space="preserve"> “Operação Tapa Buracos” em toda a extensão da Rua São Miguel, Jardim Didinha, que</w:t>
      </w:r>
      <w:r w:rsidR="00910CA6">
        <w:rPr>
          <w:rFonts w:ascii="Arial" w:hAnsi="Arial" w:cs="Arial"/>
          <w:color w:val="000000"/>
        </w:rPr>
        <w:t xml:space="preserve"> se</w:t>
      </w:r>
      <w:r w:rsidRPr="002A6CCA">
        <w:rPr>
          <w:rFonts w:ascii="Arial" w:hAnsi="Arial" w:cs="Arial"/>
          <w:color w:val="000000"/>
        </w:rPr>
        <w:t xml:space="preserve"> encontra com muitas crateras em seu </w:t>
      </w:r>
      <w:r w:rsidRPr="002A6CCA">
        <w:rPr>
          <w:rFonts w:ascii="Arial" w:hAnsi="Arial" w:cs="Arial"/>
          <w:color w:val="000000"/>
        </w:rPr>
        <w:lastRenderedPageBreak/>
        <w:t>leito carroçável.</w:t>
      </w:r>
    </w:p>
    <w:p w:rsidR="002A6CCA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2A6CCA">
        <w:rPr>
          <w:rFonts w:ascii="Arial" w:hAnsi="Arial" w:cs="Arial"/>
          <w:color w:val="000000"/>
        </w:rPr>
        <w:t xml:space="preserve"> “Operação Tapa Buracos” em toda a extensão da Estrada Velha de Igaratá, que faz a ligação da antiga Rod. Dom Pedro I com o Condomínio Recanto dos Pássaros</w:t>
      </w:r>
      <w:r w:rsidR="00910CA6">
        <w:rPr>
          <w:rFonts w:ascii="Arial" w:hAnsi="Arial" w:cs="Arial"/>
          <w:color w:val="000000"/>
        </w:rPr>
        <w:t>,</w:t>
      </w:r>
      <w:r w:rsidRPr="002A6CCA">
        <w:rPr>
          <w:rFonts w:ascii="Arial" w:hAnsi="Arial" w:cs="Arial"/>
          <w:color w:val="000000"/>
        </w:rPr>
        <w:t xml:space="preserve"> no Parateí do Meio.</w:t>
      </w:r>
    </w:p>
    <w:p w:rsidR="002A6CCA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2A6CCA">
        <w:rPr>
          <w:rFonts w:ascii="Arial" w:hAnsi="Arial" w:cs="Arial"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 w:rsidR="00910CA6">
        <w:rPr>
          <w:rFonts w:ascii="Arial" w:hAnsi="Arial" w:cs="Arial"/>
          <w:color w:val="000000"/>
        </w:rPr>
        <w:t xml:space="preserve"> m</w:t>
      </w:r>
      <w:r w:rsidRPr="002A6CCA">
        <w:rPr>
          <w:rFonts w:ascii="Arial" w:hAnsi="Arial" w:cs="Arial"/>
          <w:color w:val="000000"/>
        </w:rPr>
        <w:t>otonivelamento, cascalhamento, limpeza e capina na extensão da Estrada Velha de Igaratá que faz o acesso ao Pesqueiro 04 Estações, no Parateí do Meio.</w:t>
      </w:r>
    </w:p>
    <w:p w:rsidR="002A6CCA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2A6CCA">
        <w:rPr>
          <w:rFonts w:ascii="Arial" w:hAnsi="Arial" w:cs="Arial"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 w:rsidRPr="002A6CCA">
        <w:rPr>
          <w:rFonts w:ascii="Arial" w:hAnsi="Arial" w:cs="Arial"/>
          <w:color w:val="000000"/>
        </w:rPr>
        <w:t xml:space="preserve"> estudo técnico visando a colocação de uma faixa elevada na Avenida Takeo Ota, nas proximidades do Velório do Parque Meia Lua.</w:t>
      </w:r>
    </w:p>
    <w:p w:rsidR="002A6CCA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2A6CCA">
        <w:rPr>
          <w:rFonts w:ascii="Arial" w:hAnsi="Arial" w:cs="Arial"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 w:rsidR="00910CA6">
        <w:rPr>
          <w:rFonts w:ascii="Arial" w:hAnsi="Arial" w:cs="Arial"/>
          <w:color w:val="000000"/>
        </w:rPr>
        <w:t xml:space="preserve"> </w:t>
      </w:r>
      <w:r w:rsidRPr="002A6CCA">
        <w:rPr>
          <w:rFonts w:ascii="Arial" w:hAnsi="Arial" w:cs="Arial"/>
          <w:color w:val="000000"/>
        </w:rPr>
        <w:t>estudo técnico visando a revitalização e a sinalização viária na rotatória de entrada do Parque Meia Lua.</w:t>
      </w:r>
    </w:p>
    <w:p w:rsidR="002A6CCA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2A6CCA">
        <w:rPr>
          <w:rFonts w:ascii="Arial" w:hAnsi="Arial" w:cs="Arial"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 w:rsidR="00A112EF">
        <w:rPr>
          <w:rFonts w:ascii="Arial" w:hAnsi="Arial" w:cs="Arial"/>
          <w:b/>
          <w:color w:val="000000"/>
        </w:rPr>
        <w:t xml:space="preserve"> </w:t>
      </w:r>
      <w:r w:rsidR="00A112EF">
        <w:rPr>
          <w:rFonts w:ascii="Arial" w:hAnsi="Arial" w:cs="Arial"/>
          <w:color w:val="000000"/>
        </w:rPr>
        <w:t>a r</w:t>
      </w:r>
      <w:r w:rsidRPr="002A6CCA">
        <w:rPr>
          <w:rFonts w:ascii="Arial" w:hAnsi="Arial" w:cs="Arial"/>
          <w:color w:val="000000"/>
        </w:rPr>
        <w:t xml:space="preserve">etirada de lixo e entulhos acumulados na extensão da Rua Bruxelas, Jardim Colônia. </w:t>
      </w:r>
    </w:p>
    <w:p w:rsidR="002A6CCA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2A6CCA">
        <w:rPr>
          <w:rFonts w:ascii="Arial" w:hAnsi="Arial" w:cs="Arial"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 w:rsidR="00A112EF">
        <w:rPr>
          <w:rFonts w:ascii="Arial" w:hAnsi="Arial" w:cs="Arial"/>
          <w:color w:val="000000"/>
        </w:rPr>
        <w:t xml:space="preserve"> m</w:t>
      </w:r>
      <w:r w:rsidRPr="002A6CCA">
        <w:rPr>
          <w:rFonts w:ascii="Arial" w:hAnsi="Arial" w:cs="Arial"/>
          <w:color w:val="000000"/>
        </w:rPr>
        <w:t>edidas urgentes para conter um vazamento de esgoto dentro da EMEF Beatriz Junqueira da Silveira Santos. Segundo pais de alunos, o vazamento constante no pátio da escola, está fazendo o solo afundar gradativamente, além do odor desagradável que paira no ar quando</w:t>
      </w:r>
      <w:r w:rsidR="00A112EF">
        <w:rPr>
          <w:rFonts w:ascii="Arial" w:hAnsi="Arial" w:cs="Arial"/>
          <w:color w:val="000000"/>
        </w:rPr>
        <w:t xml:space="preserve"> os</w:t>
      </w:r>
      <w:r w:rsidRPr="002A6CCA">
        <w:rPr>
          <w:rFonts w:ascii="Arial" w:hAnsi="Arial" w:cs="Arial"/>
          <w:color w:val="000000"/>
        </w:rPr>
        <w:t xml:space="preserve"> banheiros</w:t>
      </w:r>
      <w:r w:rsidR="00A112EF">
        <w:rPr>
          <w:rFonts w:ascii="Arial" w:hAnsi="Arial" w:cs="Arial"/>
          <w:color w:val="000000"/>
        </w:rPr>
        <w:t xml:space="preserve"> são utilizados</w:t>
      </w:r>
      <w:r w:rsidRPr="002A6CCA">
        <w:rPr>
          <w:rFonts w:ascii="Arial" w:hAnsi="Arial" w:cs="Arial"/>
          <w:color w:val="000000"/>
        </w:rPr>
        <w:t xml:space="preserve">. </w:t>
      </w:r>
    </w:p>
    <w:p w:rsidR="002C6191" w:rsidRPr="002A6CCA" w:rsidRDefault="002A6CCA" w:rsidP="002A6CC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2A6CCA">
        <w:rPr>
          <w:rFonts w:ascii="Arial" w:hAnsi="Arial" w:cs="Arial"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 w:rsidR="00A112EF">
        <w:rPr>
          <w:rFonts w:ascii="Arial" w:hAnsi="Arial" w:cs="Arial"/>
          <w:color w:val="000000"/>
        </w:rPr>
        <w:t xml:space="preserve"> l</w:t>
      </w:r>
      <w:r w:rsidRPr="002A6CCA">
        <w:rPr>
          <w:rFonts w:ascii="Arial" w:hAnsi="Arial" w:cs="Arial"/>
          <w:color w:val="000000"/>
        </w:rPr>
        <w:t>impeza e tratamento das águas que</w:t>
      </w:r>
      <w:r w:rsidR="00A112EF">
        <w:rPr>
          <w:rFonts w:ascii="Arial" w:hAnsi="Arial" w:cs="Arial"/>
          <w:color w:val="000000"/>
        </w:rPr>
        <w:t xml:space="preserve"> se</w:t>
      </w:r>
      <w:r w:rsidRPr="002A6CCA">
        <w:rPr>
          <w:rFonts w:ascii="Arial" w:hAnsi="Arial" w:cs="Arial"/>
          <w:color w:val="000000"/>
        </w:rPr>
        <w:t xml:space="preserve"> encontram paradas nas obras do Turi</w:t>
      </w:r>
      <w:r w:rsidR="00A112EF">
        <w:rPr>
          <w:rFonts w:ascii="Arial" w:hAnsi="Arial" w:cs="Arial"/>
          <w:color w:val="000000"/>
        </w:rPr>
        <w:t>,</w:t>
      </w:r>
      <w:r w:rsidRPr="002A6CCA">
        <w:rPr>
          <w:rFonts w:ascii="Arial" w:hAnsi="Arial" w:cs="Arial"/>
          <w:color w:val="000000"/>
        </w:rPr>
        <w:t xml:space="preserve"> no Jd. Pitoresco, </w:t>
      </w:r>
      <w:r w:rsidR="00A112EF">
        <w:rPr>
          <w:rFonts w:ascii="Arial" w:hAnsi="Arial" w:cs="Arial"/>
          <w:color w:val="000000"/>
        </w:rPr>
        <w:t xml:space="preserve">que estão </w:t>
      </w:r>
      <w:r w:rsidRPr="002A6CCA">
        <w:rPr>
          <w:rFonts w:ascii="Arial" w:hAnsi="Arial" w:cs="Arial"/>
          <w:color w:val="000000"/>
        </w:rPr>
        <w:t>se tornando verdad</w:t>
      </w:r>
      <w:r w:rsidR="00A112EF">
        <w:rPr>
          <w:rFonts w:ascii="Arial" w:hAnsi="Arial" w:cs="Arial"/>
          <w:color w:val="000000"/>
        </w:rPr>
        <w:t>eiros criadouros de pernilongos</w:t>
      </w:r>
      <w:r w:rsidRPr="002A6CCA">
        <w:rPr>
          <w:rFonts w:ascii="Arial" w:hAnsi="Arial" w:cs="Arial"/>
          <w:color w:val="000000"/>
        </w:rPr>
        <w:t xml:space="preserve"> que</w:t>
      </w:r>
      <w:r w:rsidR="00A112EF">
        <w:rPr>
          <w:rFonts w:ascii="Arial" w:hAnsi="Arial" w:cs="Arial"/>
          <w:color w:val="000000"/>
        </w:rPr>
        <w:t>,</w:t>
      </w:r>
      <w:r w:rsidRPr="002A6CCA">
        <w:rPr>
          <w:rFonts w:ascii="Arial" w:hAnsi="Arial" w:cs="Arial"/>
          <w:color w:val="000000"/>
        </w:rPr>
        <w:t xml:space="preserve"> em noites mais quentes, invadem o bairro todo.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B66A81">
        <w:rPr>
          <w:rFonts w:ascii="Arial" w:hAnsi="Arial" w:cs="Arial"/>
          <w:b/>
          <w:caps/>
          <w:color w:val="000000"/>
          <w:sz w:val="18"/>
          <w:szCs w:val="18"/>
        </w:rPr>
        <w:t>02/09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5E4" w:rsidRDefault="000A15E4">
      <w:r>
        <w:separator/>
      </w:r>
    </w:p>
  </w:endnote>
  <w:endnote w:type="continuationSeparator" w:id="0">
    <w:p w:rsidR="000A15E4" w:rsidRDefault="000A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5E4" w:rsidRDefault="000A15E4">
      <w:r>
        <w:separator/>
      </w:r>
    </w:p>
  </w:footnote>
  <w:footnote w:type="continuationSeparator" w:id="0">
    <w:p w:rsidR="000A15E4" w:rsidRDefault="000A1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866C86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866C86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="00B66A81">
      <w:rPr>
        <w:rFonts w:ascii="Arial" w:hAnsi="Arial" w:cs="Arial"/>
        <w:b/>
      </w:rPr>
      <w:t>º 1685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B66A81">
      <w:rPr>
        <w:rFonts w:ascii="Arial" w:hAnsi="Arial" w:cs="Arial"/>
        <w:b/>
      </w:rPr>
      <w:t>02/09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6B7F9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6B7F9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A15E4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A6CCA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B0A76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B7F99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66C86"/>
    <w:rsid w:val="00897D50"/>
    <w:rsid w:val="008F1DDF"/>
    <w:rsid w:val="00910CA6"/>
    <w:rsid w:val="00912A0A"/>
    <w:rsid w:val="00915737"/>
    <w:rsid w:val="009204DA"/>
    <w:rsid w:val="009627D7"/>
    <w:rsid w:val="0099062F"/>
    <w:rsid w:val="009B6D6A"/>
    <w:rsid w:val="009C3466"/>
    <w:rsid w:val="009C4F52"/>
    <w:rsid w:val="009D2C49"/>
    <w:rsid w:val="009E1BF6"/>
    <w:rsid w:val="00A112EF"/>
    <w:rsid w:val="00A534C7"/>
    <w:rsid w:val="00A6104B"/>
    <w:rsid w:val="00A75F12"/>
    <w:rsid w:val="00A7693A"/>
    <w:rsid w:val="00A91F95"/>
    <w:rsid w:val="00A9604E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66A81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E2386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A58B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579D2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EC5F498-7601-4A7A-AA3F-826FA908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21</TotalTime>
  <Pages>2</Pages>
  <Words>473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3022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8</cp:revision>
  <cp:lastPrinted>2014-08-05T19:44:00Z</cp:lastPrinted>
  <dcterms:created xsi:type="dcterms:W3CDTF">2015-09-01T13:31:00Z</dcterms:created>
  <dcterms:modified xsi:type="dcterms:W3CDTF">2015-09-01T17:43:00Z</dcterms:modified>
</cp:coreProperties>
</file>